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7AA" w:rsidRPr="0000410E" w:rsidRDefault="0000410E" w:rsidP="0000410E">
      <w:pPr>
        <w:jc w:val="center"/>
        <w:rPr>
          <w:rStyle w:val="news1"/>
          <w:rFonts w:asciiTheme="minorEastAsia" w:hAnsiTheme="minorEastAsia"/>
          <w:b/>
          <w:sz w:val="28"/>
          <w:szCs w:val="28"/>
        </w:rPr>
      </w:pPr>
      <w:r w:rsidRPr="0000410E">
        <w:rPr>
          <w:rStyle w:val="news1"/>
          <w:rFonts w:asciiTheme="minorEastAsia" w:hAnsiTheme="minorEastAsia"/>
          <w:b/>
          <w:sz w:val="28"/>
          <w:szCs w:val="28"/>
        </w:rPr>
        <w:t>关于申报201</w:t>
      </w:r>
      <w:r w:rsidR="007614E9">
        <w:rPr>
          <w:rStyle w:val="news1"/>
          <w:rFonts w:asciiTheme="minorEastAsia" w:hAnsiTheme="minorEastAsia" w:hint="eastAsia"/>
          <w:b/>
          <w:sz w:val="28"/>
          <w:szCs w:val="28"/>
        </w:rPr>
        <w:t>7</w:t>
      </w:r>
      <w:r w:rsidRPr="0000410E">
        <w:rPr>
          <w:rStyle w:val="news1"/>
          <w:rFonts w:asciiTheme="minorEastAsia" w:hAnsiTheme="minorEastAsia"/>
          <w:b/>
          <w:sz w:val="28"/>
          <w:szCs w:val="28"/>
        </w:rPr>
        <w:t>年度东华理工大学教育部核技术应用工程研究中心开放基金项目的通知</w:t>
      </w:r>
    </w:p>
    <w:p w:rsidR="0000410E" w:rsidRPr="0000410E" w:rsidRDefault="0000410E">
      <w:pPr>
        <w:rPr>
          <w:rStyle w:val="news1"/>
          <w:rFonts w:asciiTheme="minorEastAsia" w:hAnsiTheme="minorEastAsia"/>
          <w:sz w:val="24"/>
          <w:szCs w:val="24"/>
        </w:rPr>
      </w:pPr>
    </w:p>
    <w:p w:rsidR="0000410E" w:rsidRPr="0000410E" w:rsidRDefault="0000410E" w:rsidP="0000410E">
      <w:pPr>
        <w:pStyle w:val="a4"/>
        <w:spacing w:line="276" w:lineRule="auto"/>
        <w:ind w:firstLineChars="200" w:firstLine="512"/>
        <w:rPr>
          <w:rFonts w:asciiTheme="minorEastAsia" w:eastAsiaTheme="minorEastAsia" w:hAnsiTheme="minorEastAsia"/>
          <w:spacing w:val="8"/>
        </w:rPr>
      </w:pPr>
      <w:r w:rsidRPr="0000410E">
        <w:rPr>
          <w:rFonts w:asciiTheme="minorEastAsia" w:eastAsiaTheme="minorEastAsia" w:hAnsiTheme="minorEastAsia" w:hint="eastAsia"/>
          <w:spacing w:val="8"/>
        </w:rPr>
        <w:t>“</w:t>
      </w:r>
      <w:bookmarkStart w:id="0" w:name="OLE_LINK1"/>
      <w:r w:rsidRPr="0000410E">
        <w:rPr>
          <w:rFonts w:asciiTheme="minorEastAsia" w:eastAsiaTheme="minorEastAsia" w:hAnsiTheme="minorEastAsia" w:hint="eastAsia"/>
          <w:spacing w:val="8"/>
        </w:rPr>
        <w:t>核技术应用</w:t>
      </w:r>
      <w:r w:rsidRPr="0000410E">
        <w:rPr>
          <w:rFonts w:asciiTheme="minorEastAsia" w:eastAsiaTheme="minorEastAsia" w:hAnsiTheme="minorEastAsia"/>
          <w:spacing w:val="8"/>
        </w:rPr>
        <w:t>教育部工程研究中心</w:t>
      </w:r>
      <w:r w:rsidRPr="0000410E">
        <w:rPr>
          <w:rFonts w:asciiTheme="minorEastAsia" w:eastAsiaTheme="minorEastAsia" w:hAnsiTheme="minorEastAsia" w:hint="eastAsia"/>
          <w:spacing w:val="8"/>
        </w:rPr>
        <w:t>（东华理工大学）</w:t>
      </w:r>
      <w:bookmarkEnd w:id="0"/>
      <w:r w:rsidRPr="0000410E">
        <w:rPr>
          <w:rFonts w:asciiTheme="minorEastAsia" w:eastAsiaTheme="minorEastAsia" w:hAnsiTheme="minorEastAsia" w:hint="eastAsia"/>
          <w:spacing w:val="8"/>
        </w:rPr>
        <w:t>”是由教育部批准设立，以“核科学与技术”、“</w:t>
      </w:r>
      <w:r w:rsidRPr="0000410E">
        <w:rPr>
          <w:rFonts w:asciiTheme="minorEastAsia" w:eastAsiaTheme="minorEastAsia" w:hAnsiTheme="minorEastAsia"/>
          <w:spacing w:val="8"/>
        </w:rPr>
        <w:t>放射性地质与勘探</w:t>
      </w:r>
      <w:r w:rsidRPr="0000410E">
        <w:rPr>
          <w:rFonts w:asciiTheme="minorEastAsia" w:eastAsiaTheme="minorEastAsia" w:hAnsiTheme="minorEastAsia" w:hint="eastAsia"/>
          <w:spacing w:val="8"/>
        </w:rPr>
        <w:t>”、“电子科学与技术”、“计算机科学与技术”等省级重点学科为基础，兼顾“地球物理”、“仪器仪表技术”、“自动化”等相关学科，以东华理工大学“核应用技术研究所”为依托，以核技术应用及相关学科技术研究、工程开发和技术服务主的</w:t>
      </w:r>
      <w:r w:rsidRPr="0000410E">
        <w:rPr>
          <w:rFonts w:asciiTheme="minorEastAsia" w:eastAsiaTheme="minorEastAsia" w:hAnsiTheme="minorEastAsia"/>
          <w:spacing w:val="8"/>
        </w:rPr>
        <w:t>工程</w:t>
      </w:r>
      <w:r w:rsidRPr="0000410E">
        <w:rPr>
          <w:rFonts w:asciiTheme="minorEastAsia" w:eastAsiaTheme="minorEastAsia" w:hAnsiTheme="minorEastAsia" w:hint="eastAsia"/>
          <w:spacing w:val="8"/>
        </w:rPr>
        <w:t>技术</w:t>
      </w:r>
      <w:r w:rsidRPr="0000410E">
        <w:rPr>
          <w:rFonts w:asciiTheme="minorEastAsia" w:eastAsiaTheme="minorEastAsia" w:hAnsiTheme="minorEastAsia"/>
          <w:spacing w:val="8"/>
        </w:rPr>
        <w:t>研究中心</w:t>
      </w:r>
      <w:r w:rsidRPr="0000410E">
        <w:rPr>
          <w:rFonts w:asciiTheme="minorEastAsia" w:eastAsiaTheme="minorEastAsia" w:hAnsiTheme="minorEastAsia" w:hint="eastAsia"/>
          <w:spacing w:val="8"/>
        </w:rPr>
        <w:t>。</w:t>
      </w:r>
    </w:p>
    <w:p w:rsidR="0000410E" w:rsidRDefault="0000410E" w:rsidP="0000410E">
      <w:pPr>
        <w:pStyle w:val="a4"/>
        <w:spacing w:line="276" w:lineRule="auto"/>
        <w:ind w:firstLineChars="200" w:firstLine="512"/>
      </w:pPr>
      <w:r w:rsidRPr="0000410E">
        <w:rPr>
          <w:rFonts w:asciiTheme="minorEastAsia" w:eastAsiaTheme="minorEastAsia" w:hAnsiTheme="minorEastAsia" w:hint="eastAsia"/>
          <w:spacing w:val="8"/>
        </w:rPr>
        <w:t>为培育本工程</w:t>
      </w:r>
      <w:r w:rsidRPr="0000410E">
        <w:rPr>
          <w:rFonts w:asciiTheme="minorEastAsia" w:eastAsiaTheme="minorEastAsia" w:hAnsiTheme="minorEastAsia"/>
          <w:spacing w:val="8"/>
        </w:rPr>
        <w:t>研究</w:t>
      </w:r>
      <w:r w:rsidRPr="0000410E">
        <w:rPr>
          <w:rFonts w:asciiTheme="minorEastAsia" w:eastAsiaTheme="minorEastAsia" w:hAnsiTheme="minorEastAsia" w:hint="eastAsia"/>
          <w:spacing w:val="8"/>
        </w:rPr>
        <w:t>中心科研实力，吸引优秀科技人员进入本工程</w:t>
      </w:r>
      <w:r w:rsidRPr="0000410E">
        <w:rPr>
          <w:rFonts w:asciiTheme="minorEastAsia" w:eastAsiaTheme="minorEastAsia" w:hAnsiTheme="minorEastAsia"/>
          <w:spacing w:val="8"/>
        </w:rPr>
        <w:t>研究</w:t>
      </w:r>
      <w:r w:rsidRPr="0000410E">
        <w:rPr>
          <w:rFonts w:asciiTheme="minorEastAsia" w:eastAsiaTheme="minorEastAsia" w:hAnsiTheme="minorEastAsia" w:hint="eastAsia"/>
          <w:spacing w:val="8"/>
        </w:rPr>
        <w:t>中心从事研</w:t>
      </w:r>
      <w:r>
        <w:rPr>
          <w:rFonts w:hint="eastAsia"/>
        </w:rPr>
        <w:t>究与开发工作，本年度开放基金</w:t>
      </w:r>
      <w:r w:rsidRPr="00384051">
        <w:rPr>
          <w:rFonts w:hint="eastAsia"/>
        </w:rPr>
        <w:t>围绕</w:t>
      </w:r>
      <w:r>
        <w:rPr>
          <w:rFonts w:hint="eastAsia"/>
        </w:rPr>
        <w:t>核科</w:t>
      </w:r>
      <w:bookmarkStart w:id="1" w:name="_GoBack"/>
      <w:bookmarkEnd w:id="1"/>
      <w:r>
        <w:rPr>
          <w:rFonts w:hint="eastAsia"/>
        </w:rPr>
        <w:t>学与技术</w:t>
      </w:r>
      <w:r w:rsidRPr="00384051">
        <w:t>及其相关领域</w:t>
      </w:r>
      <w:r w:rsidRPr="00384051">
        <w:rPr>
          <w:rFonts w:hint="eastAsia"/>
        </w:rPr>
        <w:t>，</w:t>
      </w:r>
      <w:r w:rsidRPr="00384051">
        <w:t>面向国内外申请者，主要资助</w:t>
      </w:r>
      <w:r>
        <w:rPr>
          <w:rFonts w:hint="eastAsia"/>
        </w:rPr>
        <w:t>与工程中心研究开发方向一致，</w:t>
      </w:r>
      <w:r w:rsidRPr="00384051">
        <w:t>意义重大、具有原始创新</w:t>
      </w:r>
      <w:r>
        <w:rPr>
          <w:rFonts w:hint="eastAsia"/>
        </w:rPr>
        <w:t>成就</w:t>
      </w:r>
      <w:r w:rsidRPr="00384051">
        <w:t>和应用前景的</w:t>
      </w:r>
      <w:r>
        <w:rPr>
          <w:rFonts w:hint="eastAsia"/>
        </w:rPr>
        <w:t>关键技术</w:t>
      </w:r>
      <w:r>
        <w:t>研究</w:t>
      </w:r>
      <w:r>
        <w:rPr>
          <w:rFonts w:hint="eastAsia"/>
        </w:rPr>
        <w:t>、开发和工程技术攻关等</w:t>
      </w:r>
      <w:r w:rsidRPr="00384051">
        <w:t>。</w:t>
      </w:r>
    </w:p>
    <w:p w:rsidR="0000410E" w:rsidRDefault="0000410E" w:rsidP="0000410E">
      <w:pPr>
        <w:pStyle w:val="a4"/>
        <w:spacing w:line="276" w:lineRule="auto"/>
        <w:ind w:firstLineChars="200" w:firstLine="512"/>
        <w:rPr>
          <w:rFonts w:asciiTheme="minorEastAsia" w:eastAsiaTheme="minorEastAsia" w:hAnsiTheme="minorEastAsia"/>
          <w:spacing w:val="8"/>
        </w:rPr>
      </w:pPr>
      <w:r w:rsidRPr="0000410E">
        <w:rPr>
          <w:rFonts w:asciiTheme="minorEastAsia" w:eastAsiaTheme="minorEastAsia" w:hAnsiTheme="minorEastAsia"/>
          <w:spacing w:val="8"/>
        </w:rPr>
        <w:t>201</w:t>
      </w:r>
      <w:r w:rsidR="007614E9">
        <w:rPr>
          <w:rFonts w:asciiTheme="minorEastAsia" w:eastAsiaTheme="minorEastAsia" w:hAnsiTheme="minorEastAsia" w:hint="eastAsia"/>
          <w:spacing w:val="8"/>
        </w:rPr>
        <w:t>7</w:t>
      </w:r>
      <w:r w:rsidRPr="0000410E">
        <w:rPr>
          <w:rFonts w:asciiTheme="minorEastAsia" w:eastAsiaTheme="minorEastAsia" w:hAnsiTheme="minorEastAsia"/>
          <w:spacing w:val="8"/>
        </w:rPr>
        <w:t>年度项目申报详细要求见本通知附件。请项目申请者仔细阅读项目有关的管理规定，严格按规定要求提交项目申请书，本年度开放基金受理申请时间为</w:t>
      </w:r>
      <w:r w:rsidR="00F82B9B">
        <w:rPr>
          <w:rFonts w:asciiTheme="minorEastAsia" w:eastAsiaTheme="minorEastAsia" w:hAnsiTheme="minorEastAsia" w:hint="eastAsia"/>
          <w:spacing w:val="8"/>
        </w:rPr>
        <w:t>1</w:t>
      </w:r>
      <w:r w:rsidR="007614E9">
        <w:rPr>
          <w:rFonts w:asciiTheme="minorEastAsia" w:eastAsiaTheme="minorEastAsia" w:hAnsiTheme="minorEastAsia" w:hint="eastAsia"/>
          <w:spacing w:val="8"/>
        </w:rPr>
        <w:t>1</w:t>
      </w:r>
      <w:r w:rsidRPr="0000410E">
        <w:rPr>
          <w:rFonts w:asciiTheme="minorEastAsia" w:eastAsiaTheme="minorEastAsia" w:hAnsiTheme="minorEastAsia"/>
          <w:spacing w:val="8"/>
        </w:rPr>
        <w:t>月</w:t>
      </w:r>
      <w:r w:rsidR="007614E9">
        <w:rPr>
          <w:rFonts w:asciiTheme="minorEastAsia" w:eastAsiaTheme="minorEastAsia" w:hAnsiTheme="minorEastAsia" w:hint="eastAsia"/>
          <w:spacing w:val="8"/>
        </w:rPr>
        <w:t>8</w:t>
      </w:r>
      <w:r w:rsidRPr="0000410E">
        <w:rPr>
          <w:rFonts w:asciiTheme="minorEastAsia" w:eastAsiaTheme="minorEastAsia" w:hAnsiTheme="minorEastAsia"/>
          <w:spacing w:val="8"/>
        </w:rPr>
        <w:t>日至</w:t>
      </w:r>
      <w:r w:rsidR="00F82B9B">
        <w:rPr>
          <w:rFonts w:asciiTheme="minorEastAsia" w:eastAsiaTheme="minorEastAsia" w:hAnsiTheme="minorEastAsia" w:hint="eastAsia"/>
          <w:spacing w:val="8"/>
        </w:rPr>
        <w:t>11</w:t>
      </w:r>
      <w:r w:rsidRPr="0000410E">
        <w:rPr>
          <w:rFonts w:asciiTheme="minorEastAsia" w:eastAsiaTheme="minorEastAsia" w:hAnsiTheme="minorEastAsia"/>
          <w:spacing w:val="8"/>
        </w:rPr>
        <w:t>月</w:t>
      </w:r>
      <w:r w:rsidR="007614E9">
        <w:rPr>
          <w:rFonts w:asciiTheme="minorEastAsia" w:eastAsiaTheme="minorEastAsia" w:hAnsiTheme="minorEastAsia" w:hint="eastAsia"/>
          <w:spacing w:val="8"/>
        </w:rPr>
        <w:t>2</w:t>
      </w:r>
      <w:r>
        <w:rPr>
          <w:rFonts w:asciiTheme="minorEastAsia" w:eastAsiaTheme="minorEastAsia" w:hAnsiTheme="minorEastAsia" w:hint="eastAsia"/>
          <w:spacing w:val="8"/>
        </w:rPr>
        <w:t>5</w:t>
      </w:r>
      <w:r w:rsidRPr="0000410E">
        <w:rPr>
          <w:rFonts w:asciiTheme="minorEastAsia" w:eastAsiaTheme="minorEastAsia" w:hAnsiTheme="minorEastAsia"/>
          <w:spacing w:val="8"/>
        </w:rPr>
        <w:t>日（以申请书邮寄邮戳为准），纸质稿申请书请寄：江西省南昌市昌北经济开发区东华理工大学核技术应用研究所，邮编：330013，收件人：魏雄。申请书电子稿请发送至</w:t>
      </w:r>
      <w:hyperlink r:id="rId7" w:history="1">
        <w:r w:rsidRPr="0000410E">
          <w:rPr>
            <w:rStyle w:val="a3"/>
            <w:rFonts w:asciiTheme="minorEastAsia" w:eastAsiaTheme="minorEastAsia" w:hAnsiTheme="minorEastAsia"/>
            <w:spacing w:val="8"/>
          </w:rPr>
          <w:t>xwei@ecit.cn</w:t>
        </w:r>
      </w:hyperlink>
      <w:r w:rsidRPr="0000410E">
        <w:rPr>
          <w:rFonts w:asciiTheme="minorEastAsia" w:eastAsiaTheme="minorEastAsia" w:hAnsiTheme="minorEastAsia"/>
          <w:spacing w:val="8"/>
        </w:rPr>
        <w:t xml:space="preserve"> ，电话：0791-83897823，手机：18507912236</w:t>
      </w:r>
      <w:r w:rsidRPr="0000410E">
        <w:rPr>
          <w:rFonts w:asciiTheme="minorEastAsia" w:eastAsiaTheme="minorEastAsia" w:hAnsiTheme="minorEastAsia" w:hint="eastAsia"/>
          <w:spacing w:val="8"/>
        </w:rPr>
        <w:t>。</w:t>
      </w:r>
    </w:p>
    <w:p w:rsidR="0000410E" w:rsidRPr="0000410E" w:rsidRDefault="0000410E" w:rsidP="0000410E">
      <w:pPr>
        <w:pStyle w:val="a4"/>
        <w:spacing w:line="276" w:lineRule="auto"/>
        <w:ind w:firstLineChars="200" w:firstLine="512"/>
        <w:rPr>
          <w:rFonts w:asciiTheme="minorEastAsia" w:eastAsiaTheme="minorEastAsia" w:hAnsiTheme="minorEastAsia"/>
          <w:spacing w:val="8"/>
        </w:rPr>
      </w:pPr>
    </w:p>
    <w:p w:rsidR="0000410E" w:rsidRPr="0000410E" w:rsidRDefault="0000410E" w:rsidP="0000410E">
      <w:pPr>
        <w:pStyle w:val="a4"/>
        <w:spacing w:line="276" w:lineRule="auto"/>
        <w:rPr>
          <w:rFonts w:asciiTheme="minorEastAsia" w:eastAsiaTheme="minorEastAsia" w:hAnsiTheme="minorEastAsia"/>
          <w:spacing w:val="8"/>
        </w:rPr>
      </w:pPr>
      <w:r w:rsidRPr="0000410E">
        <w:rPr>
          <w:rFonts w:asciiTheme="minorEastAsia" w:eastAsiaTheme="minorEastAsia" w:hAnsiTheme="minorEastAsia"/>
          <w:spacing w:val="8"/>
        </w:rPr>
        <w:t>附件一：核技术应用教育部工程研究中心开放基金项目暂行管理条例.doc</w:t>
      </w:r>
    </w:p>
    <w:p w:rsidR="0000410E" w:rsidRPr="0000410E" w:rsidRDefault="0000410E" w:rsidP="0000410E">
      <w:pPr>
        <w:pStyle w:val="a4"/>
        <w:spacing w:line="276" w:lineRule="auto"/>
        <w:rPr>
          <w:rFonts w:asciiTheme="minorEastAsia" w:eastAsiaTheme="minorEastAsia" w:hAnsiTheme="minorEastAsia"/>
          <w:spacing w:val="8"/>
        </w:rPr>
      </w:pPr>
      <w:r w:rsidRPr="0000410E">
        <w:rPr>
          <w:rFonts w:asciiTheme="minorEastAsia" w:eastAsiaTheme="minorEastAsia" w:hAnsiTheme="minorEastAsia"/>
          <w:spacing w:val="8"/>
        </w:rPr>
        <w:t>附件二：核技术应用教育部工程研究中心开放基金项目指南（201</w:t>
      </w:r>
      <w:r w:rsidR="007614E9">
        <w:rPr>
          <w:rFonts w:asciiTheme="minorEastAsia" w:eastAsiaTheme="minorEastAsia" w:hAnsiTheme="minorEastAsia" w:hint="eastAsia"/>
          <w:spacing w:val="8"/>
        </w:rPr>
        <w:t>7</w:t>
      </w:r>
      <w:r w:rsidRPr="0000410E">
        <w:rPr>
          <w:rFonts w:asciiTheme="minorEastAsia" w:eastAsiaTheme="minorEastAsia" w:hAnsiTheme="minorEastAsia"/>
          <w:spacing w:val="8"/>
        </w:rPr>
        <w:t>）.doc</w:t>
      </w:r>
    </w:p>
    <w:p w:rsidR="0000410E" w:rsidRPr="0000410E" w:rsidRDefault="0000410E" w:rsidP="0000410E">
      <w:pPr>
        <w:pStyle w:val="a4"/>
        <w:spacing w:line="276" w:lineRule="auto"/>
        <w:rPr>
          <w:rFonts w:asciiTheme="minorEastAsia" w:eastAsiaTheme="minorEastAsia" w:hAnsiTheme="minorEastAsia"/>
          <w:spacing w:val="8"/>
        </w:rPr>
      </w:pPr>
      <w:r w:rsidRPr="0000410E">
        <w:rPr>
          <w:rFonts w:asciiTheme="minorEastAsia" w:eastAsiaTheme="minorEastAsia" w:hAnsiTheme="minorEastAsia"/>
          <w:spacing w:val="8"/>
        </w:rPr>
        <w:t>附件三：核技术应用教育部工程研究中心开放基金项目申请书.doc</w:t>
      </w:r>
    </w:p>
    <w:p w:rsidR="0000410E" w:rsidRPr="0000410E" w:rsidRDefault="0000410E" w:rsidP="0000410E">
      <w:pPr>
        <w:pStyle w:val="a4"/>
        <w:spacing w:line="276" w:lineRule="auto"/>
        <w:rPr>
          <w:rFonts w:asciiTheme="minorEastAsia" w:eastAsiaTheme="minorEastAsia" w:hAnsiTheme="minorEastAsia"/>
          <w:spacing w:val="8"/>
        </w:rPr>
      </w:pPr>
      <w:r w:rsidRPr="0000410E">
        <w:rPr>
          <w:rFonts w:asciiTheme="minorEastAsia" w:eastAsiaTheme="minorEastAsia" w:hAnsiTheme="minorEastAsia"/>
          <w:spacing w:val="8"/>
        </w:rPr>
        <w:t> </w:t>
      </w:r>
    </w:p>
    <w:p w:rsidR="0000410E" w:rsidRPr="0000410E" w:rsidRDefault="0000410E" w:rsidP="0000410E">
      <w:pPr>
        <w:pStyle w:val="a4"/>
        <w:spacing w:line="276" w:lineRule="auto"/>
        <w:jc w:val="center"/>
        <w:rPr>
          <w:rFonts w:asciiTheme="minorEastAsia" w:eastAsiaTheme="minorEastAsia" w:hAnsiTheme="minorEastAsia"/>
          <w:spacing w:val="8"/>
        </w:rPr>
      </w:pPr>
      <w:r>
        <w:rPr>
          <w:rFonts w:asciiTheme="minorEastAsia" w:eastAsiaTheme="minorEastAsia" w:hAnsiTheme="minorEastAsia" w:hint="eastAsia"/>
          <w:spacing w:val="8"/>
        </w:rPr>
        <w:t>东华</w:t>
      </w:r>
      <w:r w:rsidRPr="0000410E">
        <w:rPr>
          <w:rFonts w:asciiTheme="minorEastAsia" w:eastAsiaTheme="minorEastAsia" w:hAnsiTheme="minorEastAsia" w:hint="eastAsia"/>
          <w:spacing w:val="8"/>
        </w:rPr>
        <w:t>理工大学</w:t>
      </w:r>
      <w:r w:rsidRPr="0000410E">
        <w:rPr>
          <w:rFonts w:asciiTheme="minorEastAsia" w:eastAsiaTheme="minorEastAsia" w:hAnsiTheme="minorEastAsia"/>
          <w:spacing w:val="8"/>
        </w:rPr>
        <w:t>核应用技术研究所</w:t>
      </w:r>
    </w:p>
    <w:p w:rsidR="0000410E" w:rsidRPr="0000410E" w:rsidRDefault="0000410E" w:rsidP="0000410E">
      <w:pPr>
        <w:pStyle w:val="a4"/>
        <w:spacing w:line="276" w:lineRule="auto"/>
        <w:jc w:val="center"/>
        <w:rPr>
          <w:rFonts w:asciiTheme="minorEastAsia" w:eastAsiaTheme="minorEastAsia" w:hAnsiTheme="minorEastAsia"/>
          <w:spacing w:val="8"/>
        </w:rPr>
      </w:pPr>
      <w:r w:rsidRPr="0000410E">
        <w:rPr>
          <w:rFonts w:asciiTheme="minorEastAsia" w:eastAsiaTheme="minorEastAsia" w:hAnsiTheme="minorEastAsia"/>
          <w:spacing w:val="8"/>
        </w:rPr>
        <w:t>201</w:t>
      </w:r>
      <w:r w:rsidR="007614E9">
        <w:rPr>
          <w:rFonts w:asciiTheme="minorEastAsia" w:eastAsiaTheme="minorEastAsia" w:hAnsiTheme="minorEastAsia" w:hint="eastAsia"/>
          <w:spacing w:val="8"/>
        </w:rPr>
        <w:t>7</w:t>
      </w:r>
      <w:r w:rsidRPr="0000410E">
        <w:rPr>
          <w:rFonts w:asciiTheme="minorEastAsia" w:eastAsiaTheme="minorEastAsia" w:hAnsiTheme="minorEastAsia"/>
          <w:spacing w:val="8"/>
        </w:rPr>
        <w:t>年</w:t>
      </w:r>
      <w:r w:rsidR="00F82B9B">
        <w:rPr>
          <w:rFonts w:asciiTheme="minorEastAsia" w:eastAsiaTheme="minorEastAsia" w:hAnsiTheme="minorEastAsia" w:hint="eastAsia"/>
          <w:spacing w:val="8"/>
        </w:rPr>
        <w:t>1</w:t>
      </w:r>
      <w:r w:rsidR="007614E9">
        <w:rPr>
          <w:rFonts w:asciiTheme="minorEastAsia" w:eastAsiaTheme="minorEastAsia" w:hAnsiTheme="minorEastAsia" w:hint="eastAsia"/>
          <w:spacing w:val="8"/>
        </w:rPr>
        <w:t>1</w:t>
      </w:r>
      <w:r w:rsidRPr="0000410E">
        <w:rPr>
          <w:rFonts w:asciiTheme="minorEastAsia" w:eastAsiaTheme="minorEastAsia" w:hAnsiTheme="minorEastAsia"/>
          <w:spacing w:val="8"/>
        </w:rPr>
        <w:t>月</w:t>
      </w:r>
      <w:r w:rsidR="007614E9">
        <w:rPr>
          <w:rFonts w:asciiTheme="minorEastAsia" w:eastAsiaTheme="minorEastAsia" w:hAnsiTheme="minorEastAsia" w:hint="eastAsia"/>
          <w:spacing w:val="8"/>
        </w:rPr>
        <w:t>7</w:t>
      </w:r>
      <w:r w:rsidRPr="0000410E">
        <w:rPr>
          <w:rFonts w:asciiTheme="minorEastAsia" w:eastAsiaTheme="minorEastAsia" w:hAnsiTheme="minorEastAsia"/>
          <w:spacing w:val="8"/>
        </w:rPr>
        <w:t>日</w:t>
      </w:r>
    </w:p>
    <w:p w:rsidR="0000410E" w:rsidRPr="0000410E" w:rsidRDefault="0000410E" w:rsidP="0000410E">
      <w:pPr>
        <w:spacing w:line="276" w:lineRule="auto"/>
        <w:rPr>
          <w:rFonts w:asciiTheme="minorEastAsia" w:hAnsiTheme="minorEastAsia"/>
          <w:sz w:val="24"/>
          <w:szCs w:val="24"/>
        </w:rPr>
      </w:pPr>
    </w:p>
    <w:sectPr w:rsidR="0000410E" w:rsidRPr="000041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5D6" w:rsidRDefault="00C365D6" w:rsidP="007614E9">
      <w:r>
        <w:separator/>
      </w:r>
    </w:p>
  </w:endnote>
  <w:endnote w:type="continuationSeparator" w:id="0">
    <w:p w:rsidR="00C365D6" w:rsidRDefault="00C365D6" w:rsidP="00761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5D6" w:rsidRDefault="00C365D6" w:rsidP="007614E9">
      <w:r>
        <w:separator/>
      </w:r>
    </w:p>
  </w:footnote>
  <w:footnote w:type="continuationSeparator" w:id="0">
    <w:p w:rsidR="00C365D6" w:rsidRDefault="00C365D6" w:rsidP="00761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10E"/>
    <w:rsid w:val="0000410E"/>
    <w:rsid w:val="002B255B"/>
    <w:rsid w:val="0051462C"/>
    <w:rsid w:val="007614E9"/>
    <w:rsid w:val="00C365D6"/>
    <w:rsid w:val="00DB77AA"/>
    <w:rsid w:val="00F8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410E"/>
    <w:rPr>
      <w:strike w:val="0"/>
      <w:dstrike w:val="0"/>
      <w:color w:val="000000"/>
      <w:u w:val="none"/>
      <w:effect w:val="none"/>
    </w:rPr>
  </w:style>
  <w:style w:type="character" w:customStyle="1" w:styleId="news1">
    <w:name w:val="news1"/>
    <w:basedOn w:val="a0"/>
    <w:rsid w:val="0000410E"/>
    <w:rPr>
      <w:rFonts w:ascii="ˎ̥" w:hAnsi="ˎ̥" w:hint="default"/>
      <w:b w:val="0"/>
      <w:bCs w:val="0"/>
      <w:spacing w:val="8"/>
      <w:sz w:val="18"/>
      <w:szCs w:val="18"/>
    </w:rPr>
  </w:style>
  <w:style w:type="paragraph" w:styleId="a4">
    <w:name w:val="Normal (Web)"/>
    <w:basedOn w:val="a"/>
    <w:uiPriority w:val="99"/>
    <w:semiHidden/>
    <w:unhideWhenUsed/>
    <w:rsid w:val="0000410E"/>
    <w:pPr>
      <w:widowControl/>
      <w:spacing w:before="100" w:beforeAutospacing="1" w:after="100" w:afterAutospacing="1"/>
      <w:jc w:val="left"/>
    </w:pPr>
    <w:rPr>
      <w:rFonts w:ascii="宋体" w:eastAsia="宋体" w:hAnsi="宋体" w:cs="宋体"/>
      <w:kern w:val="0"/>
      <w:sz w:val="24"/>
      <w:szCs w:val="24"/>
    </w:rPr>
  </w:style>
  <w:style w:type="character" w:styleId="a5">
    <w:name w:val="Strong"/>
    <w:qFormat/>
    <w:rsid w:val="0000410E"/>
    <w:rPr>
      <w:b/>
      <w:bCs/>
    </w:rPr>
  </w:style>
  <w:style w:type="paragraph" w:styleId="a6">
    <w:name w:val="header"/>
    <w:basedOn w:val="a"/>
    <w:link w:val="Char"/>
    <w:uiPriority w:val="99"/>
    <w:unhideWhenUsed/>
    <w:rsid w:val="00761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614E9"/>
    <w:rPr>
      <w:sz w:val="18"/>
      <w:szCs w:val="18"/>
    </w:rPr>
  </w:style>
  <w:style w:type="paragraph" w:styleId="a7">
    <w:name w:val="footer"/>
    <w:basedOn w:val="a"/>
    <w:link w:val="Char0"/>
    <w:uiPriority w:val="99"/>
    <w:unhideWhenUsed/>
    <w:rsid w:val="007614E9"/>
    <w:pPr>
      <w:tabs>
        <w:tab w:val="center" w:pos="4153"/>
        <w:tab w:val="right" w:pos="8306"/>
      </w:tabs>
      <w:snapToGrid w:val="0"/>
      <w:jc w:val="left"/>
    </w:pPr>
    <w:rPr>
      <w:sz w:val="18"/>
      <w:szCs w:val="18"/>
    </w:rPr>
  </w:style>
  <w:style w:type="character" w:customStyle="1" w:styleId="Char0">
    <w:name w:val="页脚 Char"/>
    <w:basedOn w:val="a0"/>
    <w:link w:val="a7"/>
    <w:uiPriority w:val="99"/>
    <w:rsid w:val="007614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0410E"/>
    <w:rPr>
      <w:strike w:val="0"/>
      <w:dstrike w:val="0"/>
      <w:color w:val="000000"/>
      <w:u w:val="none"/>
      <w:effect w:val="none"/>
    </w:rPr>
  </w:style>
  <w:style w:type="character" w:customStyle="1" w:styleId="news1">
    <w:name w:val="news1"/>
    <w:basedOn w:val="a0"/>
    <w:rsid w:val="0000410E"/>
    <w:rPr>
      <w:rFonts w:ascii="ˎ̥" w:hAnsi="ˎ̥" w:hint="default"/>
      <w:b w:val="0"/>
      <w:bCs w:val="0"/>
      <w:spacing w:val="8"/>
      <w:sz w:val="18"/>
      <w:szCs w:val="18"/>
    </w:rPr>
  </w:style>
  <w:style w:type="paragraph" w:styleId="a4">
    <w:name w:val="Normal (Web)"/>
    <w:basedOn w:val="a"/>
    <w:uiPriority w:val="99"/>
    <w:semiHidden/>
    <w:unhideWhenUsed/>
    <w:rsid w:val="0000410E"/>
    <w:pPr>
      <w:widowControl/>
      <w:spacing w:before="100" w:beforeAutospacing="1" w:after="100" w:afterAutospacing="1"/>
      <w:jc w:val="left"/>
    </w:pPr>
    <w:rPr>
      <w:rFonts w:ascii="宋体" w:eastAsia="宋体" w:hAnsi="宋体" w:cs="宋体"/>
      <w:kern w:val="0"/>
      <w:sz w:val="24"/>
      <w:szCs w:val="24"/>
    </w:rPr>
  </w:style>
  <w:style w:type="character" w:styleId="a5">
    <w:name w:val="Strong"/>
    <w:qFormat/>
    <w:rsid w:val="0000410E"/>
    <w:rPr>
      <w:b/>
      <w:bCs/>
    </w:rPr>
  </w:style>
  <w:style w:type="paragraph" w:styleId="a6">
    <w:name w:val="header"/>
    <w:basedOn w:val="a"/>
    <w:link w:val="Char"/>
    <w:uiPriority w:val="99"/>
    <w:unhideWhenUsed/>
    <w:rsid w:val="007614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7614E9"/>
    <w:rPr>
      <w:sz w:val="18"/>
      <w:szCs w:val="18"/>
    </w:rPr>
  </w:style>
  <w:style w:type="paragraph" w:styleId="a7">
    <w:name w:val="footer"/>
    <w:basedOn w:val="a"/>
    <w:link w:val="Char0"/>
    <w:uiPriority w:val="99"/>
    <w:unhideWhenUsed/>
    <w:rsid w:val="007614E9"/>
    <w:pPr>
      <w:tabs>
        <w:tab w:val="center" w:pos="4153"/>
        <w:tab w:val="right" w:pos="8306"/>
      </w:tabs>
      <w:snapToGrid w:val="0"/>
      <w:jc w:val="left"/>
    </w:pPr>
    <w:rPr>
      <w:sz w:val="18"/>
      <w:szCs w:val="18"/>
    </w:rPr>
  </w:style>
  <w:style w:type="character" w:customStyle="1" w:styleId="Char0">
    <w:name w:val="页脚 Char"/>
    <w:basedOn w:val="a0"/>
    <w:link w:val="a7"/>
    <w:uiPriority w:val="99"/>
    <w:rsid w:val="007614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wei@ecit.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Renbo Wang</dc:creator>
  <cp:lastModifiedBy>Renbo Wang</cp:lastModifiedBy>
  <cp:revision>3</cp:revision>
  <dcterms:created xsi:type="dcterms:W3CDTF">2015-05-26T02:33:00Z</dcterms:created>
  <dcterms:modified xsi:type="dcterms:W3CDTF">2017-11-07T07:07:00Z</dcterms:modified>
</cp:coreProperties>
</file>